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D5" w:rsidRDefault="006F5DD5" w:rsidP="006F5DD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耶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稣的神性特征是令人怀疑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的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560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人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类具有崇拜的、服从的特点，如果不给人类崇拜的对象，那么人类会以自己的情感，假想出崇拜的</w:t>
      </w:r>
      <w:r>
        <w:rPr>
          <w:color w:val="000000"/>
          <w:sz w:val="26"/>
          <w:szCs w:val="26"/>
        </w:rPr>
        <w:t>“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神灵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left="2160" w:firstLine="42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-----------------------</w:t>
      </w:r>
      <w:r>
        <w:rPr>
          <w:rStyle w:val="apple-converted-space"/>
          <w:i/>
          <w:iCs/>
          <w:color w:val="000000"/>
          <w:sz w:val="26"/>
          <w:szCs w:val="26"/>
          <w:lang w:val="ru-RU"/>
        </w:rPr>
        <w:t> </w:t>
      </w:r>
      <w:r>
        <w:rPr>
          <w:i/>
          <w:iCs/>
          <w:color w:val="000000"/>
          <w:sz w:val="26"/>
          <w:szCs w:val="26"/>
          <w:lang w:val="ru-RU"/>
        </w:rPr>
        <w:t>Benjamin Disraeli, Coningsby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1" name="Picture 1" descr="http://www.islamreligion.com/articles_cn/images/Divinity_of_Jesus_-_An_Inquir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cn/images/Divinity_of_Jesus_-_An_Inquiry_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稣所传达的教诲与三位一体的信条之间，关键的差异在于是否把耶稣提升到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的地位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稣在《圣经》中是否认自己的神性的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稣对他说，你为什么称我是良善的。除了神一位之外，再没有良善的。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马太》</w:t>
      </w:r>
      <w:r>
        <w:rPr>
          <w:b/>
          <w:bCs/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马可》</w:t>
      </w:r>
      <w:r>
        <w:rPr>
          <w:b/>
          <w:bCs/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，《路加》</w:t>
      </w:r>
      <w:r>
        <w:rPr>
          <w:b/>
          <w:bCs/>
          <w:color w:val="000000"/>
          <w:sz w:val="26"/>
          <w:szCs w:val="26"/>
          <w:lang w:val="ru-RU"/>
        </w:rPr>
        <w:t>18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为父是比我大的。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许多事讲论你们，判断你们，但那差我来的是真的。我在他那里所听见的，我就传给世人。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8:26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稣对他们说，我实实在在的告诉你们，子凭着自己不能作什么，惟有看见父所作的</w:t>
      </w:r>
      <w:r>
        <w:rPr>
          <w:b/>
          <w:bCs/>
          <w:color w:val="000000"/>
          <w:sz w:val="26"/>
          <w:szCs w:val="26"/>
        </w:rPr>
        <w:t>……</w:t>
      </w:r>
      <w:r>
        <w:rPr>
          <w:b/>
          <w:bCs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我却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认识他。因为我是从他来的，他也差了我来。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弃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绝我的，就是弃绝那差我来的。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（《路加》</w:t>
      </w:r>
      <w:r>
        <w:rPr>
          <w:b/>
          <w:bCs/>
          <w:color w:val="000000"/>
          <w:sz w:val="26"/>
          <w:szCs w:val="26"/>
          <w:lang w:val="ru-RU"/>
        </w:rPr>
        <w:t>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现今我往差我来的父那里去。</w:t>
      </w:r>
      <w:proofErr w:type="gramStart"/>
      <w:r>
        <w:rPr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  <w:lang w:val="ru-RU"/>
        </w:rPr>
        <w:t>(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5)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稣说，我的教训不是我自己的，乃是那差我来者的。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为我没有凭着自己讲。惟有差我来的父，已经给我命令，叫我说什么，讲什么。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49</w:t>
      </w:r>
      <w:proofErr w:type="gram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bookmarkStart w:id="0" w:name="_ftnref15226"/>
      <w:proofErr w:type="gramEnd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"http://www.islamreligion.com/cn/articles/560/" \l "_ftn15226" \o " 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还可以参看《马太》</w:instrText>
      </w:r>
      <w:r>
        <w:rPr>
          <w:b/>
          <w:bCs/>
          <w:color w:val="000000"/>
          <w:sz w:val="26"/>
          <w:szCs w:val="26"/>
        </w:rPr>
        <w:instrText>24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：</w:instrText>
      </w:r>
      <w:r>
        <w:rPr>
          <w:b/>
          <w:bCs/>
          <w:color w:val="000000"/>
          <w:sz w:val="26"/>
          <w:szCs w:val="26"/>
        </w:rPr>
        <w:instrText>36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，《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约翰》</w:instrText>
      </w:r>
      <w:r>
        <w:rPr>
          <w:b/>
          <w:bCs/>
          <w:color w:val="000000"/>
          <w:sz w:val="26"/>
          <w:szCs w:val="26"/>
        </w:rPr>
        <w:instrText>8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：</w:instrText>
      </w:r>
      <w:r>
        <w:rPr>
          <w:b/>
          <w:bCs/>
          <w:color w:val="000000"/>
          <w:sz w:val="26"/>
          <w:szCs w:val="26"/>
        </w:rPr>
        <w:instrText>42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，《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约翰》</w:instrText>
      </w:r>
      <w:r>
        <w:rPr>
          <w:b/>
          <w:bCs/>
          <w:color w:val="000000"/>
          <w:sz w:val="26"/>
          <w:szCs w:val="26"/>
        </w:rPr>
        <w:instrText>14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：</w:instrText>
      </w:r>
      <w:r>
        <w:rPr>
          <w:b/>
          <w:bCs/>
          <w:color w:val="000000"/>
          <w:sz w:val="26"/>
          <w:szCs w:val="26"/>
        </w:rPr>
        <w:instrText>24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，《</w:instrTex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instrText>约翰》</w:instrText>
      </w:r>
      <w:r>
        <w:rPr>
          <w:b/>
          <w:bCs/>
          <w:color w:val="000000"/>
          <w:sz w:val="26"/>
          <w:szCs w:val="26"/>
        </w:rPr>
        <w:instrText>17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：</w:instrText>
      </w:r>
      <w:r>
        <w:rPr>
          <w:b/>
          <w:bCs/>
          <w:color w:val="000000"/>
          <w:sz w:val="26"/>
          <w:szCs w:val="26"/>
        </w:rPr>
        <w:instrText>6-8</w:instrTex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instrText>，等等。</w:instrText>
      </w:r>
      <w:r>
        <w:rPr>
          <w:b/>
          <w:bCs/>
          <w:color w:val="000000"/>
          <w:sz w:val="26"/>
          <w:szCs w:val="26"/>
        </w:rPr>
        <w:instrText xml:space="preserve">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  <w:lang w:val="ru-RU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0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但圣保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罗教理论是这样阐述这一问题的：它认为耶稣是神的伙伴，是上帝的化身。在此种情况下，人们该相信哪一种观点呢？如果我们相信耶稣说的话，那么我们应该听听他是怎么说的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稣回答说，第一要紧的，就是说，以色列啊，你要听。主</w:t>
      </w:r>
      <w:r>
        <w:rPr>
          <w:rFonts w:ascii="MS Mincho" w:eastAsia="MS Mincho" w:hAnsi="MS Mincho" w:cs="MS Mincho" w:hint="eastAsia"/>
          <w:b/>
          <w:bCs/>
          <w:i/>
          <w:iCs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b/>
          <w:bCs/>
          <w:i/>
          <w:iCs/>
          <w:color w:val="000000"/>
          <w:sz w:val="26"/>
          <w:szCs w:val="26"/>
        </w:rPr>
        <w:t>们</w:t>
      </w:r>
      <w:r>
        <w:rPr>
          <w:rStyle w:val="apple-converted-space"/>
          <w:rFonts w:hint="eastAsia"/>
          <w:b/>
          <w:bCs/>
          <w:i/>
          <w:i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神，是独一的主。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马可》</w:t>
      </w:r>
      <w:r>
        <w:rPr>
          <w:b/>
          <w:bCs/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29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r>
        <w:rPr>
          <w:b/>
          <w:bCs/>
          <w:color w:val="000000"/>
          <w:sz w:val="26"/>
          <w:szCs w:val="26"/>
        </w:rPr>
        <w:t>”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但那日子，那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时辰，没有人知道，连天上的使者也不知道，子也不知道，惟有父知道。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马可》</w:t>
      </w:r>
      <w:r>
        <w:rPr>
          <w:b/>
          <w:bCs/>
          <w:color w:val="000000"/>
          <w:sz w:val="26"/>
          <w:szCs w:val="26"/>
          <w:lang w:val="ru-RU"/>
        </w:rPr>
        <w:t>13:32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稣说，经上记着说，当拜主你的神，</w:t>
      </w:r>
      <w:r>
        <w:rPr>
          <w:rFonts w:ascii="PMingLiU" w:eastAsia="PMingLiU" w:hAnsi="PMingLiU" w:cs="PMingLiU" w:hint="eastAsia"/>
          <w:b/>
          <w:bCs/>
          <w:i/>
          <w:iCs/>
          <w:color w:val="000000"/>
          <w:sz w:val="26"/>
          <w:szCs w:val="26"/>
        </w:rPr>
        <w:t>单要</w:t>
      </w:r>
      <w:r>
        <w:rPr>
          <w:rStyle w:val="apple-converted-space"/>
          <w:rFonts w:hint="eastAsia"/>
          <w:b/>
          <w:bCs/>
          <w:i/>
          <w:i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事奉他。</w:t>
      </w:r>
      <w:r>
        <w:rPr>
          <w:b/>
          <w:bCs/>
          <w:color w:val="000000"/>
          <w:sz w:val="26"/>
          <w:szCs w:val="26"/>
          <w:lang w:val="ru-RU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（《路加》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稣说，我的食物，就是遵行差我来者的旨意，作成他的工。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34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我凭着自己不能作什么。</w:t>
      </w:r>
      <w:r>
        <w:rPr>
          <w:b/>
          <w:bCs/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为我不求自己的意思，只求那差我来者的意思。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为我从天上</w:t>
      </w:r>
      <w:proofErr w:type="gramStart"/>
      <w:r>
        <w:rPr>
          <w:b/>
          <w:bCs/>
          <w:color w:val="000000"/>
          <w:sz w:val="26"/>
          <w:szCs w:val="26"/>
        </w:rPr>
        <w:t>!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降下来</w:t>
      </w:r>
      <w:proofErr w:type="gram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，不是要按自己的意思行，乃是要按那差我来者的意思行。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（《约翰》</w:t>
      </w:r>
      <w:r>
        <w:rPr>
          <w:b/>
          <w:bCs/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38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稣说，我的教训不是</w:t>
      </w:r>
      <w:r>
        <w:rPr>
          <w:rFonts w:ascii="MS Mincho" w:eastAsia="MS Mincho" w:hAnsi="MS Mincho" w:cs="MS Mincho" w:hint="eastAsia"/>
          <w:b/>
          <w:bCs/>
          <w:i/>
          <w:iCs/>
          <w:color w:val="000000"/>
          <w:sz w:val="26"/>
          <w:szCs w:val="26"/>
        </w:rPr>
        <w:t>我</w:t>
      </w:r>
      <w:r>
        <w:rPr>
          <w:rStyle w:val="apple-converted-space"/>
          <w:rFonts w:hint="eastAsia"/>
          <w:b/>
          <w:bCs/>
          <w:i/>
          <w:i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自己的，乃是那差我来者的。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我要升上去，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见</w:t>
      </w:r>
      <w:r>
        <w:rPr>
          <w:rFonts w:ascii="MS Mincho" w:eastAsia="MS Mincho" w:hAnsi="MS Mincho" w:cs="MS Mincho" w:hint="eastAsia"/>
          <w:b/>
          <w:bCs/>
          <w:i/>
          <w:iCs/>
          <w:color w:val="000000"/>
          <w:sz w:val="26"/>
          <w:szCs w:val="26"/>
        </w:rPr>
        <w:t>我</w:t>
      </w:r>
      <w:r>
        <w:rPr>
          <w:rStyle w:val="apple-converted-space"/>
          <w:rFonts w:hint="eastAsia"/>
          <w:b/>
          <w:bCs/>
          <w:i/>
          <w:i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的父，也是你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们的父。见我的神，也是你们的神。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20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以上《圣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经》引文中，斜体字不是耶稣强调的，虽然没有人肯定地说，耶稣没有这样强调过。但黑体字强调了这一事实，耶稣不但没有声明自己是神，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而且他自己首先否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认自己具有神性。在《卡迈尔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约珥书》中有这样的话：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这个新宗教的观念，还有耶稣的神性问题，他（耶稣）从来没有任何的暗示，说他具有神性。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犹如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查尔斯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吉尼伯特指出的：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神性的念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头从未在耶稣脑海中闪现过。</w:t>
      </w:r>
      <w:proofErr w:type="gramStart"/>
      <w:r>
        <w:rPr>
          <w:color w:val="000000"/>
          <w:sz w:val="26"/>
          <w:szCs w:val="26"/>
        </w:rPr>
        <w:t>”</w:t>
      </w:r>
      <w:bookmarkStart w:id="1" w:name="_ftnref15227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"_ftn15227"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参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阅《卡迈尔</w:instrText>
      </w:r>
      <w:r>
        <w:rPr>
          <w:color w:val="000000"/>
          <w:sz w:val="26"/>
          <w:szCs w:val="26"/>
        </w:rPr>
        <w:instrText>·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约珥书》</w:instrText>
      </w:r>
      <w:r>
        <w:rPr>
          <w:color w:val="000000"/>
          <w:sz w:val="26"/>
          <w:szCs w:val="26"/>
        </w:rPr>
        <w:instrText>203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这样，如果耶稣从未说过自己具有神性，那么，耶稣究竟是怎样看待自己的？耶稣本人回答了这个问题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稣对他们说，大凡先知，除了本地亲属本家之外，没有不被人尊敬的。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马可》</w:t>
      </w:r>
      <w:r>
        <w:rPr>
          <w:b/>
          <w:bCs/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稣对他们说，大凡先知，除了本地本家之外，没有不被人尊敬的。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马太》</w:t>
      </w:r>
      <w:r>
        <w:rPr>
          <w:b/>
          <w:bCs/>
          <w:color w:val="000000"/>
          <w:sz w:val="26"/>
          <w:szCs w:val="26"/>
          <w:lang w:val="ru-RU"/>
        </w:rPr>
        <w:t>13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为先知在耶路撒冷之外丧命是不能的。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（《路加》</w:t>
      </w:r>
      <w:r>
        <w:rPr>
          <w:b/>
          <w:bCs/>
          <w:color w:val="000000"/>
          <w:sz w:val="26"/>
          <w:szCs w:val="26"/>
          <w:lang w:val="ru-RU"/>
        </w:rPr>
        <w:t>13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33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了解他的人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们承认他为先知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众人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说，这是加利利拿撒勒的先知耶稣。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马太》</w:t>
      </w:r>
      <w:r>
        <w:rPr>
          <w:b/>
          <w:bCs/>
          <w:color w:val="000000"/>
          <w:sz w:val="26"/>
          <w:szCs w:val="26"/>
          <w:lang w:val="ru-RU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），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有大先知在我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们中间兴起来了。又说，神眷顾了他的百姓。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（《路加》</w:t>
      </w:r>
      <w:r>
        <w:rPr>
          <w:b/>
          <w:bCs/>
          <w:color w:val="000000"/>
          <w:sz w:val="26"/>
          <w:szCs w:val="26"/>
          <w:lang w:val="ru-RU"/>
        </w:rPr>
        <w:t>7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r>
        <w:rPr>
          <w:rStyle w:val="apple-converted-space"/>
          <w:rFonts w:hint="eastAsia"/>
          <w:b/>
          <w:bCs/>
          <w:color w:val="000000"/>
          <w:sz w:val="26"/>
          <w:szCs w:val="26"/>
          <w:lang w:eastAsia="zh-CN"/>
        </w:rPr>
        <w:t> 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门徒们承认耶稣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他是个先知，在神和众百姓面前，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说话行事都有大能。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（《路加》</w:t>
      </w:r>
      <w:r>
        <w:rPr>
          <w:b/>
          <w:bCs/>
          <w:color w:val="000000"/>
          <w:sz w:val="26"/>
          <w:szCs w:val="26"/>
          <w:lang w:val="ru-RU"/>
        </w:rPr>
        <w:t>24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。也可参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阅《马太》</w:t>
      </w:r>
      <w:r>
        <w:rPr>
          <w:b/>
          <w:bCs/>
          <w:color w:val="000000"/>
          <w:sz w:val="26"/>
          <w:szCs w:val="26"/>
          <w:lang w:val="ru-RU"/>
        </w:rPr>
        <w:t>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r>
        <w:rPr>
          <w:b/>
          <w:bCs/>
          <w:color w:val="000000"/>
          <w:sz w:val="26"/>
          <w:szCs w:val="26"/>
          <w:lang w:val="ru-RU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46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）。如果上面所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说的这些声明不正确，耶稣自己为什么不去纠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正？如果耶稣真是神，耶稣为什么不肯定自己的神性呢？当时一位井边的妇女说：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妇人说，先生，我看出你是先知。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约翰》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稣给她留下了这样寻常的印象，耶稣也就没有感谢她，但他解释了他的使命比他圣位之称呼更重要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或者有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别的什么因素吗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稣基督，仅仅是一个人吗？这可能吗？在宗教方面，内心反省就有这样的好处，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么不会是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这样？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《使徒行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传》</w:t>
      </w:r>
      <w:r>
        <w:rPr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22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记载，耶稣作为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拿撒勒人耶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稣，在你们中间施行异能，奇事，神迹，将他证明出来，这是你们自己知道的。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们记录了耶稣自己所说的话：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我将在神那里所听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见的真理，告诉了你们，现在你们却想要杀我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约翰》</w:t>
      </w:r>
      <w:r>
        <w:rPr>
          <w:color w:val="000000"/>
          <w:sz w:val="26"/>
          <w:szCs w:val="26"/>
          <w:lang w:val="ru-RU"/>
        </w:rPr>
        <w:t>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40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值得令人注意的是，在《古兰经》中也有相似的经文：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他（耶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稣）说：我确是真主的仆人，他要把经典赏赐我，要使我做先知。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</w:t>
      </w:r>
      <w:r>
        <w:rPr>
          <w:color w:val="000000"/>
          <w:sz w:val="26"/>
          <w:szCs w:val="26"/>
          <w:lang w:val="ru-RU"/>
        </w:rPr>
        <w:t>19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所以，耶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稣是真主的仆人吗（即上帝的仆人吗）？根据《圣经》的说法，耶稣是上帝的仆人。至少，这就是我们在《马太》</w:t>
      </w:r>
      <w:r>
        <w:rPr>
          <w:color w:val="000000"/>
          <w:sz w:val="26"/>
          <w:szCs w:val="26"/>
          <w:lang w:val="ru-RU"/>
        </w:rPr>
        <w:t>12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18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中看到的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观点：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看哪，我的仆人，我所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拣选，所亲爱，心里所喜悦的，</w:t>
      </w:r>
      <w:r>
        <w:rPr>
          <w:b/>
          <w:bCs/>
          <w:color w:val="000000"/>
          <w:sz w:val="26"/>
          <w:szCs w:val="26"/>
        </w:rPr>
        <w:t>……”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进一步研究《使徒行传》，该书记载了耶稣为圣</w:t>
      </w:r>
      <w:r>
        <w:rPr>
          <w:color w:val="000000"/>
          <w:sz w:val="26"/>
          <w:szCs w:val="26"/>
          <w:lang w:val="ru-RU"/>
        </w:rPr>
        <w:t>30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年后早期基督教的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发展状况。但在《使徒行传》中找不到耶稣的门徒称他为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上帝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的字眼，他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们认为耶稣是人，是上帝的仆人。</w:t>
      </w:r>
      <w:bookmarkStart w:id="2" w:name="_ftnref152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"_ftn15228" \o "  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参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阅《使徒行传》</w:instrText>
      </w:r>
      <w:r>
        <w:rPr>
          <w:color w:val="000000"/>
          <w:sz w:val="26"/>
          <w:szCs w:val="26"/>
        </w:rPr>
        <w:instrText>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22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56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13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38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17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31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；上帝的仆人：《使徒行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传》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13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26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3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26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27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</w:instrText>
      </w:r>
      <w:r>
        <w:rPr>
          <w:color w:val="000000"/>
          <w:sz w:val="26"/>
          <w:szCs w:val="26"/>
        </w:rPr>
        <w:instrText>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30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实际上，在《新约》中，支持耶稣是神的化身的章节，也只有《提摩太书》</w:t>
      </w:r>
      <w:r>
        <w:rPr>
          <w:color w:val="000000"/>
          <w:sz w:val="26"/>
          <w:szCs w:val="26"/>
          <w:lang w:val="ru-RU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  <w:r>
        <w:rPr>
          <w:color w:val="000000"/>
          <w:sz w:val="26"/>
          <w:szCs w:val="26"/>
          <w:lang w:val="ru-RU"/>
        </w:rPr>
        <w:t>16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这一章节</w:t>
      </w:r>
      <w:bookmarkStart w:id="3" w:name="_ftnref1522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"_ftn15229"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在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过去，根据《约翰》</w:instrText>
      </w:r>
      <w:r>
        <w:rPr>
          <w:color w:val="000000"/>
          <w:sz w:val="26"/>
          <w:szCs w:val="26"/>
        </w:rPr>
        <w:instrText>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14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和《歌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罗西书》</w:instrText>
      </w:r>
      <w:r>
        <w:rPr>
          <w:color w:val="000000"/>
          <w:sz w:val="26"/>
          <w:szCs w:val="26"/>
        </w:rPr>
        <w:instrText>2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9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，有些神学家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试图以此证实耶稣是上帝的化身。但是，面对现代原文校勘的压力，人们开始怀疑这些经文了。《约翰》</w:instrText>
      </w:r>
      <w:r>
        <w:rPr>
          <w:color w:val="000000"/>
          <w:sz w:val="26"/>
          <w:szCs w:val="26"/>
        </w:rPr>
        <w:instrText>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：</w:instrText>
      </w:r>
      <w:r>
        <w:rPr>
          <w:color w:val="000000"/>
          <w:sz w:val="26"/>
          <w:szCs w:val="26"/>
        </w:rPr>
        <w:instrText>14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说到的</w:instrText>
      </w:r>
      <w:r>
        <w:rPr>
          <w:color w:val="000000"/>
          <w:sz w:val="26"/>
          <w:szCs w:val="26"/>
        </w:rPr>
        <w:instrText>\“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话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，不含有神性的意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义，</w:instrText>
      </w:r>
      <w:r>
        <w:rPr>
          <w:color w:val="000000"/>
          <w:sz w:val="26"/>
          <w:szCs w:val="26"/>
        </w:rPr>
        <w:instrText>\“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成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为人之父。</w:instrText>
      </w:r>
      <w:r>
        <w:rPr>
          <w:color w:val="000000"/>
          <w:sz w:val="26"/>
          <w:szCs w:val="26"/>
        </w:rPr>
        <w:instrText>\”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毫无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怀疑，这一翻译是不正确的。经过学者们的讨论，这两节《新约》原文不可信。关于《歌罗西书》一书，人们无法理解其意义。现在普遍的看法是：《歌罗西书》是伪造的。参看厄尔曼、巴特</w:instrText>
      </w:r>
      <w:r>
        <w:rPr>
          <w:color w:val="000000"/>
          <w:sz w:val="26"/>
          <w:szCs w:val="26"/>
        </w:rPr>
        <w:instrText>D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的《迷失的基督教》，</w:instrText>
      </w:r>
      <w:r>
        <w:rPr>
          <w:color w:val="000000"/>
          <w:sz w:val="26"/>
          <w:szCs w:val="26"/>
        </w:rPr>
        <w:instrText>207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rFonts w:ascii="SimSun" w:eastAsia="SimSun" w:hAnsi="SimSun" w:hint="eastAsia"/>
          <w:color w:val="800080"/>
          <w:position w:val="2"/>
          <w:sz w:val="20"/>
          <w:szCs w:val="20"/>
          <w:u w:val="single"/>
          <w:lang w:val="ru-RU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。但是，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这一节文（它的内容是：</w:t>
      </w:r>
      <w:r>
        <w:rPr>
          <w:color w:val="000000"/>
          <w:sz w:val="26"/>
          <w:szCs w:val="26"/>
        </w:rPr>
        <w:t>“……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就是神在肉身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显现。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）吉本解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释道：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这种强烈的表述用圣保罗的话解释可能更加合理。公元</w:t>
      </w:r>
      <w:r>
        <w:rPr>
          <w:color w:val="000000"/>
          <w:sz w:val="26"/>
          <w:szCs w:val="26"/>
          <w:lang w:val="ru-RU"/>
        </w:rPr>
        <w:t>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纪，在君士坦丁堡，有人翻译《新约》时，把希腊词语</w:t>
      </w:r>
      <w:r>
        <w:rPr>
          <w:color w:val="000000"/>
          <w:sz w:val="26"/>
          <w:szCs w:val="26"/>
        </w:rPr>
        <w:t>ι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（英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语中的</w:t>
      </w:r>
      <w:r>
        <w:rPr>
          <w:i/>
          <w:iCs/>
          <w:color w:val="000000"/>
          <w:sz w:val="26"/>
          <w:szCs w:val="26"/>
          <w:lang w:val="ru-RU"/>
        </w:rPr>
        <w:t>which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）翻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译为希腊语的上帝（希腊语的上帝一词是</w:t>
      </w:r>
      <w:r>
        <w:rPr>
          <w:i/>
          <w:iCs/>
          <w:color w:val="000000"/>
          <w:sz w:val="26"/>
          <w:szCs w:val="26"/>
        </w:rPr>
        <w:t>qeèv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）：《新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约》真实读本依然在拉丁语和叙利亚文中可以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找到，在希腊文中也可以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查到，拉丁语的情况也是如此。是令人尊敬的伊萨克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顿，在他的著作《约翰爵士的三个证明》一书中发现了这个假冒的货色。</w:t>
      </w:r>
      <w:r>
        <w:rPr>
          <w:color w:val="000000"/>
          <w:sz w:val="26"/>
          <w:szCs w:val="26"/>
        </w:rPr>
        <w:t>”</w:t>
      </w:r>
      <w:bookmarkStart w:id="4" w:name="_ftnref1523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"_ftn15230"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吉本、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爱德华在本书</w:instrText>
      </w:r>
      <w:r>
        <w:rPr>
          <w:color w:val="000000"/>
          <w:sz w:val="26"/>
          <w:szCs w:val="26"/>
        </w:rPr>
        <w:instrText>207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页持同一观点。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FootnoteReference"/>
          <w:rFonts w:ascii="SimSun" w:eastAsia="SimSun" w:hAnsi="SimSun" w:hint="eastAsia"/>
          <w:color w:val="800080"/>
          <w:position w:val="2"/>
          <w:sz w:val="20"/>
          <w:szCs w:val="20"/>
          <w:u w:val="single"/>
          <w:lang w:val="ru-RU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假冒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货色？现在有了一个更强烈的词语。如果我们看看现代学者的研究成果，他们也非常广泛地应用这个词语。因为《新约》的一些段落被人修改，修改的内容突出了耶稣本身的神性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bookmarkStart w:id="5" w:name="_ftnref1523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"_ftn15231"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马茨格，布鲁斯、厄尔曼、巴特</w:instrText>
      </w:r>
      <w:r>
        <w:rPr>
          <w:color w:val="000000"/>
          <w:sz w:val="26"/>
          <w:szCs w:val="26"/>
        </w:rPr>
        <w:instrText>D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《新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约全书：译文、篡改和重建》，</w:instrText>
      </w:r>
      <w:r>
        <w:rPr>
          <w:color w:val="000000"/>
          <w:sz w:val="26"/>
          <w:szCs w:val="26"/>
        </w:rPr>
        <w:instrText>286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[6]</w:t>
      </w:r>
      <w:r>
        <w:rPr>
          <w:color w:val="000000"/>
          <w:sz w:val="26"/>
          <w:szCs w:val="26"/>
        </w:rPr>
        <w:fldChar w:fldCharType="end"/>
      </w:r>
      <w:bookmarkEnd w:id="5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经》被人篡改？这一修改是出于建立新信条的动机？根据具体的语境，我们再也找不到比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假冒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货色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更准确地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词语了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厄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尔曼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教授在其著作《被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误解的耶稣》中，有一章节名为《篡改圣经的理论动机》，在这一章节中，他仔细研究了《提摩太书》</w:t>
      </w:r>
      <w:r>
        <w:rPr>
          <w:color w:val="000000"/>
          <w:sz w:val="26"/>
          <w:szCs w:val="26"/>
          <w:lang w:val="ru-RU"/>
        </w:rPr>
        <w:t>3:16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的内容。他不但研究了伊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萨克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牛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顿的发现</w:t>
      </w:r>
      <w:proofErr w:type="gramStart"/>
      <w:r>
        <w:rPr>
          <w:color w:val="000000"/>
          <w:sz w:val="26"/>
          <w:szCs w:val="26"/>
          <w:lang w:val="ru-RU"/>
        </w:rPr>
        <w:t>,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也研究了</w:t>
      </w:r>
      <w:r>
        <w:rPr>
          <w:color w:val="000000"/>
          <w:sz w:val="26"/>
          <w:szCs w:val="26"/>
          <w:lang w:val="ru-RU"/>
        </w:rPr>
        <w:t>18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纪学者约翰</w:t>
      </w:r>
      <w:proofErr w:type="gramEnd"/>
      <w:r>
        <w:rPr>
          <w:color w:val="000000"/>
          <w:sz w:val="26"/>
          <w:szCs w:val="26"/>
        </w:rPr>
        <w:t>·</w:t>
      </w:r>
      <w:r>
        <w:rPr>
          <w:color w:val="000000"/>
          <w:sz w:val="26"/>
          <w:szCs w:val="26"/>
          <w:lang w:val="ru-RU"/>
        </w:rPr>
        <w:t>J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威特斯丁的成果。用厄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尔曼的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话说：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一个后来的抄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书员改写了原文，所以人们不再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把</w:t>
      </w:r>
      <w:r>
        <w:rPr>
          <w:color w:val="000000"/>
          <w:sz w:val="26"/>
          <w:szCs w:val="26"/>
          <w:lang w:val="ru-RU"/>
        </w:rPr>
        <w:t>who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读为</w:t>
      </w:r>
      <w:r>
        <w:rPr>
          <w:color w:val="000000"/>
          <w:sz w:val="26"/>
          <w:szCs w:val="26"/>
          <w:lang w:val="ru-RU"/>
        </w:rPr>
        <w:t>who</w:t>
      </w:r>
      <w:proofErr w:type="gramStart"/>
      <w:r>
        <w:rPr>
          <w:color w:val="000000"/>
          <w:sz w:val="26"/>
          <w:szCs w:val="26"/>
          <w:lang w:val="ru-RU"/>
        </w:rPr>
        <w:t>,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而是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读为</w:t>
      </w:r>
      <w:r>
        <w:rPr>
          <w:color w:val="000000"/>
          <w:sz w:val="26"/>
          <w:szCs w:val="26"/>
          <w:lang w:val="ru-RU"/>
        </w:rPr>
        <w:t>God</w:t>
      </w:r>
      <w:proofErr w:type="gram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（即上帝是肉体的）。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换句话说，这位纠正者这样改变原文，就是为了迎合那些强调耶稣神性的人的观点</w:t>
      </w:r>
      <w:r>
        <w:rPr>
          <w:color w:val="000000"/>
          <w:sz w:val="26"/>
          <w:szCs w:val="26"/>
        </w:rPr>
        <w:t>……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但是，我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们现有的、最早期、最好的圣经手稿说到耶稣，以</w:t>
      </w:r>
      <w:r>
        <w:rPr>
          <w:color w:val="000000"/>
          <w:sz w:val="26"/>
          <w:szCs w:val="26"/>
          <w:lang w:val="ru-RU"/>
        </w:rPr>
        <w:t>who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称呼他，他是肉体的，并没有明确称他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为上帝。</w:t>
      </w:r>
      <w:proofErr w:type="gramStart"/>
      <w:r>
        <w:rPr>
          <w:color w:val="000000"/>
          <w:sz w:val="26"/>
          <w:szCs w:val="26"/>
        </w:rPr>
        <w:t>”</w:t>
      </w:r>
      <w:bookmarkStart w:id="6" w:name="_ftnref1523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"_ftn15232" \o "  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厄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尔曼、巴特</w:instrText>
      </w:r>
      <w:r>
        <w:rPr>
          <w:color w:val="000000"/>
          <w:sz w:val="26"/>
          <w:szCs w:val="26"/>
        </w:rPr>
        <w:instrText>D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《被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误解的耶稣》</w:instrText>
      </w:r>
      <w:r>
        <w:rPr>
          <w:color w:val="000000"/>
          <w:sz w:val="26"/>
          <w:szCs w:val="26"/>
        </w:rPr>
        <w:instrText>157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[7]</w:t>
      </w:r>
      <w:r>
        <w:rPr>
          <w:color w:val="000000"/>
          <w:sz w:val="26"/>
          <w:szCs w:val="26"/>
        </w:rPr>
        <w:fldChar w:fldCharType="end"/>
      </w:r>
      <w:bookmarkEnd w:id="6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厄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尔曼指出，在早期，有五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种希腊文圣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经手稿，可以证明这种篡改，后来占据优势的中世纪手稿和英语译本不是这些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最早、最好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的手稿的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译本。结果，从中世纪开始，基督教的信条深受这种篡改的影响，造成基督教忠诚于神学不注重现实的结果。</w:t>
      </w:r>
      <w:bookmarkStart w:id="7" w:name="_ftnref1523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"_ftn15233" \o " 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为了理清这一问题，可参阅马茨格、布鲁斯</w:instrText>
      </w:r>
      <w:r>
        <w:rPr>
          <w:color w:val="000000"/>
          <w:sz w:val="26"/>
          <w:szCs w:val="26"/>
        </w:rPr>
        <w:instrText>M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《希腊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语新约的评价》，</w:instrText>
      </w:r>
      <w:r>
        <w:rPr>
          <w:color w:val="000000"/>
          <w:sz w:val="26"/>
          <w:szCs w:val="26"/>
        </w:rPr>
        <w:instrText>573-4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[8]</w:t>
      </w:r>
      <w:r>
        <w:rPr>
          <w:color w:val="000000"/>
          <w:sz w:val="26"/>
          <w:szCs w:val="26"/>
        </w:rPr>
        <w:fldChar w:fldCharType="end"/>
      </w:r>
      <w:bookmarkEnd w:id="7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厄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尔曼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补充说：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当威特斯丁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继续进行这一研究时，他发现了那些典型地证明耶稣神性的圣经原文不可靠，实际上圣经原文是有问题的；当这些问题依据校勘加以解决的时候，耶稣不再具有神性了。</w:t>
      </w:r>
      <w:proofErr w:type="gramStart"/>
      <w:r>
        <w:rPr>
          <w:color w:val="000000"/>
          <w:sz w:val="26"/>
          <w:szCs w:val="26"/>
        </w:rPr>
        <w:t>”</w:t>
      </w:r>
      <w:bookmarkStart w:id="8" w:name="_ftnref1523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"_ftn15234"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厄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尔曼、巴特</w:instrText>
      </w:r>
      <w:r>
        <w:rPr>
          <w:color w:val="000000"/>
          <w:sz w:val="26"/>
          <w:szCs w:val="26"/>
        </w:rPr>
        <w:instrText>D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《被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误解的耶稣》</w:instrText>
      </w:r>
      <w:r>
        <w:rPr>
          <w:color w:val="000000"/>
          <w:sz w:val="26"/>
          <w:szCs w:val="26"/>
        </w:rPr>
        <w:instrText>113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[9]</w:t>
      </w:r>
      <w:r>
        <w:rPr>
          <w:color w:val="000000"/>
          <w:sz w:val="26"/>
          <w:szCs w:val="26"/>
        </w:rPr>
        <w:fldChar w:fldCharType="end"/>
      </w:r>
      <w:bookmarkEnd w:id="8"/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虑到上述因素，</w:t>
      </w:r>
      <w:r>
        <w:rPr>
          <w:color w:val="000000"/>
          <w:sz w:val="26"/>
          <w:szCs w:val="26"/>
          <w:lang w:val="ru-RU"/>
        </w:rPr>
        <w:t>20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纪的基督教已经容纳了这些人的观点，即那些否认耶稣神性的人们的观点，发生这样的改变是不足为奇的。发生这一变化的现象是，据伦敦《每日新闻》的报道，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根据今天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发布的调研，超过半数的英国国教主教说，没有人强迫基督教徒相信耶稣是上帝。</w:t>
      </w:r>
      <w:proofErr w:type="gramStart"/>
      <w:r>
        <w:rPr>
          <w:color w:val="000000"/>
          <w:sz w:val="26"/>
          <w:szCs w:val="26"/>
        </w:rPr>
        <w:t>”</w:t>
      </w:r>
      <w:bookmarkStart w:id="9" w:name="_ftnref1523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"http://www.islamreligion.com/cn/articles/560/" \l "_ftn15235"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伦敦每日新闻》</w:instrText>
      </w:r>
      <w:r>
        <w:rPr>
          <w:color w:val="000000"/>
          <w:sz w:val="26"/>
          <w:szCs w:val="26"/>
        </w:rPr>
        <w:instrText xml:space="preserve"> 1984-6-25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  <w:lang w:val="ru-RU"/>
        </w:rPr>
        <w:t>[10]</w:t>
      </w:r>
      <w:r>
        <w:rPr>
          <w:color w:val="000000"/>
          <w:sz w:val="26"/>
          <w:szCs w:val="26"/>
        </w:rPr>
        <w:fldChar w:fldCharType="end"/>
      </w:r>
      <w:bookmarkEnd w:id="9"/>
      <w:r>
        <w:rPr>
          <w:color w:val="000000"/>
          <w:sz w:val="26"/>
          <w:szCs w:val="26"/>
          <w:lang w:val="ru-RU"/>
        </w:rPr>
        <w:t>  </w:t>
      </w:r>
    </w:p>
    <w:p w:rsidR="006F5DD5" w:rsidRDefault="006F5DD5" w:rsidP="006F5D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t>值得注意的是，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这个报道不仅仅反应了神职人员的观点，也反映了主教的观点。这一结果无疑使许多教区的信徒不知道应该相信谁的话，如果他们的主教持有这样的观点。</w:t>
      </w:r>
    </w:p>
    <w:p w:rsidR="006F5DD5" w:rsidRDefault="006F5DD5" w:rsidP="006F5DD5">
      <w:pPr>
        <w:shd w:val="clear" w:color="auto" w:fill="E1F4FD"/>
        <w:bidi w:val="0"/>
        <w:spacing w:line="360" w:lineRule="atLeast"/>
        <w:ind w:firstLine="420"/>
        <w:rPr>
          <w:color w:val="000000"/>
          <w:sz w:val="24"/>
          <w:szCs w:val="24"/>
        </w:rPr>
      </w:pPr>
      <w:r>
        <w:rPr>
          <w:rFonts w:ascii="SimSun" w:eastAsia="SimSun" w:hAnsi="SimSun" w:hint="eastAsia"/>
          <w:color w:val="000000"/>
        </w:rPr>
        <w:t> </w:t>
      </w:r>
    </w:p>
    <w:p w:rsidR="006F5DD5" w:rsidRDefault="006F5DD5" w:rsidP="006F5DD5">
      <w:pPr>
        <w:shd w:val="clear" w:color="auto" w:fill="E1F4FD"/>
        <w:bidi w:val="0"/>
        <w:spacing w:line="360" w:lineRule="atLeast"/>
        <w:ind w:firstLine="420"/>
        <w:rPr>
          <w:color w:val="000000"/>
        </w:rPr>
      </w:pPr>
      <w:r>
        <w:rPr>
          <w:rFonts w:ascii="SimSun" w:eastAsia="SimSun" w:hAnsi="SimSun" w:hint="eastAsia"/>
          <w:color w:val="000000"/>
        </w:rPr>
        <w:t> </w:t>
      </w:r>
    </w:p>
    <w:p w:rsidR="006F5DD5" w:rsidRDefault="006F5DD5" w:rsidP="006F5D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以上文字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选自布朗博士即将出版的书籍《误解上帝》，与本书出版的系列书籍还有《认识上帝》。这两本书可以在布朗博士的网站</w:t>
      </w:r>
      <w:r>
        <w:rPr>
          <w:color w:val="000000"/>
          <w:sz w:val="26"/>
          <w:szCs w:val="26"/>
          <w:lang w:val="ru-RU"/>
        </w:rPr>
        <w:t>www.LevelThuth.com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上找到。布朗博士的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联系网站是：</w:t>
      </w:r>
      <w:hyperlink r:id="rId7" w:history="1">
        <w:r>
          <w:rPr>
            <w:rStyle w:val="Hyperlink"/>
            <w:color w:val="800080"/>
            <w:sz w:val="26"/>
            <w:szCs w:val="26"/>
            <w:lang w:val="ru-RU"/>
          </w:rPr>
          <w:t>BrownL38@yahoo.com</w:t>
        </w:r>
      </w:hyperlink>
    </w:p>
    <w:p w:rsidR="006F5DD5" w:rsidRDefault="006F5DD5" w:rsidP="006F5DD5">
      <w:pPr>
        <w:shd w:val="clear" w:color="auto" w:fill="E1F4FD"/>
        <w:bidi w:val="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6F5DD5" w:rsidRDefault="006F5DD5" w:rsidP="006F5DD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6F5DD5" w:rsidRDefault="006F5DD5" w:rsidP="006F5DD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6F5DD5" w:rsidRDefault="006F5DD5" w:rsidP="006F5DD5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10" w:name="_ftn15226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还可以参看《马太》</w:t>
      </w:r>
      <w:r>
        <w:rPr>
          <w:color w:val="000000"/>
          <w:sz w:val="22"/>
          <w:szCs w:val="22"/>
          <w:lang w:val="ru-RU"/>
        </w:rPr>
        <w:t>24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36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约翰》</w:t>
      </w:r>
      <w:r>
        <w:rPr>
          <w:color w:val="000000"/>
          <w:sz w:val="22"/>
          <w:szCs w:val="22"/>
          <w:lang w:val="ru-RU"/>
        </w:rPr>
        <w:t>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42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约翰》</w:t>
      </w:r>
      <w:r>
        <w:rPr>
          <w:color w:val="000000"/>
          <w:sz w:val="22"/>
          <w:szCs w:val="22"/>
          <w:lang w:val="ru-RU"/>
        </w:rPr>
        <w:t>14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24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约翰》</w:t>
      </w:r>
      <w:r>
        <w:rPr>
          <w:color w:val="000000"/>
          <w:sz w:val="22"/>
          <w:szCs w:val="22"/>
          <w:lang w:val="ru-RU"/>
        </w:rPr>
        <w:t>17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6-8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，等等。</w:t>
      </w:r>
    </w:p>
    <w:bookmarkStart w:id="11" w:name="_ftn15227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阅《卡迈尔</w:t>
      </w:r>
      <w:r>
        <w:rPr>
          <w:color w:val="000000"/>
          <w:sz w:val="22"/>
          <w:szCs w:val="22"/>
        </w:rPr>
        <w:t>·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约珥书》</w:t>
      </w:r>
      <w:r>
        <w:rPr>
          <w:color w:val="000000"/>
          <w:sz w:val="22"/>
          <w:szCs w:val="22"/>
          <w:lang w:val="ru-RU"/>
        </w:rPr>
        <w:t>203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2" w:name="_ftn15228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link"/>
          <w:color w:val="800080"/>
          <w:sz w:val="22"/>
          <w:szCs w:val="22"/>
          <w:lang w:val="ru-RU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参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阅《使徒行传》</w:t>
      </w:r>
      <w:r>
        <w:rPr>
          <w:color w:val="000000"/>
          <w:sz w:val="22"/>
          <w:szCs w:val="22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22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56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13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38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17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31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；上帝的仆人：《使徒行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传》</w:t>
      </w:r>
      <w:r>
        <w:rPr>
          <w:color w:val="000000"/>
          <w:sz w:val="22"/>
          <w:szCs w:val="22"/>
          <w:lang w:val="ru-RU"/>
        </w:rPr>
        <w:t>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13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26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3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26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27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</w:t>
      </w:r>
      <w:r>
        <w:rPr>
          <w:color w:val="000000"/>
          <w:sz w:val="22"/>
          <w:szCs w:val="22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30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3" w:name="_ftn15229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"_ftnref15229"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link"/>
          <w:color w:val="800080"/>
          <w:sz w:val="22"/>
          <w:szCs w:val="22"/>
          <w:lang w:val="ru-RU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在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过去，根据《约翰》</w:t>
      </w:r>
      <w:r>
        <w:rPr>
          <w:color w:val="000000"/>
          <w:sz w:val="22"/>
          <w:szCs w:val="22"/>
          <w:lang w:val="ru-RU"/>
        </w:rPr>
        <w:t>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14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和《歌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罗西书》</w:t>
      </w:r>
      <w:r>
        <w:rPr>
          <w:color w:val="000000"/>
          <w:sz w:val="22"/>
          <w:szCs w:val="22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9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，有些神学家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试图以此证实耶稣是上帝的化身。但是，面对现代原文校勘的压力，人们开始怀疑这些经文了。《约翰》</w:t>
      </w:r>
      <w:r>
        <w:rPr>
          <w:color w:val="000000"/>
          <w:sz w:val="22"/>
          <w:szCs w:val="22"/>
          <w:lang w:val="ru-RU"/>
        </w:rPr>
        <w:t>1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：</w:t>
      </w:r>
      <w:r>
        <w:rPr>
          <w:color w:val="000000"/>
          <w:sz w:val="22"/>
          <w:szCs w:val="22"/>
          <w:lang w:val="ru-RU"/>
        </w:rPr>
        <w:t>14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说到的</w:t>
      </w:r>
      <w:r>
        <w:rPr>
          <w:color w:val="000000"/>
          <w:sz w:val="22"/>
          <w:szCs w:val="22"/>
        </w:rPr>
        <w:t>“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话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，不含有神性的意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义，</w:t>
      </w:r>
      <w:r>
        <w:rPr>
          <w:color w:val="000000"/>
          <w:sz w:val="22"/>
          <w:szCs w:val="22"/>
        </w:rPr>
        <w:t>“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成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为人之父。</w:t>
      </w:r>
      <w:r>
        <w:rPr>
          <w:color w:val="000000"/>
          <w:sz w:val="22"/>
          <w:szCs w:val="22"/>
        </w:rPr>
        <w:t>”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毫无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怀疑，这一翻译是不正确的。经过学者们的讨论，这两节《新约》原文不可信。关于《歌罗西书》一书，人们无法理解其意义。现在普遍的看法是：《歌罗西书》是伪造的。参看厄尔曼、巴特</w:t>
      </w:r>
      <w:r>
        <w:rPr>
          <w:color w:val="000000"/>
          <w:sz w:val="22"/>
          <w:szCs w:val="22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的《迷失的基督教》，</w:t>
      </w:r>
      <w:r>
        <w:rPr>
          <w:color w:val="000000"/>
          <w:sz w:val="22"/>
          <w:szCs w:val="22"/>
          <w:lang w:val="ru-RU"/>
        </w:rPr>
        <w:t>207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4" w:name="_ftn15230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"_ftnref15230"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link"/>
          <w:color w:val="800080"/>
          <w:sz w:val="22"/>
          <w:szCs w:val="22"/>
          <w:lang w:val="ru-RU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吉本、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爱德华在本书</w:t>
      </w:r>
      <w:r>
        <w:rPr>
          <w:color w:val="000000"/>
          <w:sz w:val="22"/>
          <w:szCs w:val="22"/>
          <w:lang w:val="ru-RU"/>
        </w:rPr>
        <w:t>207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页持同一观点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5" w:name="_ftn15231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"_ftnref15231"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Hyperlink"/>
          <w:color w:val="800080"/>
          <w:sz w:val="22"/>
          <w:szCs w:val="22"/>
          <w:lang w:val="ru-RU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马茨格，布鲁斯、厄尔曼、巴特</w:t>
      </w:r>
      <w:r>
        <w:rPr>
          <w:color w:val="000000"/>
          <w:sz w:val="22"/>
          <w:szCs w:val="22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《新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约全书：译文、篡改和重建》，</w:t>
      </w:r>
      <w:r>
        <w:rPr>
          <w:color w:val="000000"/>
          <w:sz w:val="22"/>
          <w:szCs w:val="22"/>
          <w:lang w:val="ru-RU"/>
        </w:rPr>
        <w:t>286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6" w:name="_ftn15232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"_ftnref15232"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[7]</w:t>
      </w:r>
      <w:r>
        <w:rPr>
          <w:color w:val="000000"/>
          <w:sz w:val="22"/>
          <w:szCs w:val="22"/>
        </w:rPr>
        <w:fldChar w:fldCharType="end"/>
      </w:r>
      <w:bookmarkEnd w:id="16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厄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尔曼、巴特</w:t>
      </w:r>
      <w:r>
        <w:rPr>
          <w:color w:val="000000"/>
          <w:sz w:val="22"/>
          <w:szCs w:val="22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《被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误解的耶稣》</w:t>
      </w:r>
      <w:r>
        <w:rPr>
          <w:color w:val="000000"/>
          <w:sz w:val="22"/>
          <w:szCs w:val="22"/>
          <w:lang w:val="ru-RU"/>
        </w:rPr>
        <w:t>157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7" w:name="_ftn15233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"_ftnref15233"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[8]</w:t>
      </w:r>
      <w:r>
        <w:rPr>
          <w:color w:val="000000"/>
          <w:sz w:val="22"/>
          <w:szCs w:val="22"/>
        </w:rPr>
        <w:fldChar w:fldCharType="end"/>
      </w:r>
      <w:bookmarkEnd w:id="17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为了理清这一问题，可参阅马茨格、布鲁斯</w:t>
      </w:r>
      <w:r>
        <w:rPr>
          <w:color w:val="000000"/>
          <w:sz w:val="22"/>
          <w:szCs w:val="22"/>
          <w:lang w:val="ru-RU"/>
        </w:rPr>
        <w:t>M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《希腊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语新约的评价》，</w:t>
      </w:r>
      <w:r>
        <w:rPr>
          <w:color w:val="000000"/>
          <w:sz w:val="22"/>
          <w:szCs w:val="22"/>
          <w:lang w:val="ru-RU"/>
        </w:rPr>
        <w:t>573-4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8" w:name="_ftn15234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"_ftnref15234"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[9]</w:t>
      </w:r>
      <w:r>
        <w:rPr>
          <w:color w:val="000000"/>
          <w:sz w:val="22"/>
          <w:szCs w:val="22"/>
        </w:rPr>
        <w:fldChar w:fldCharType="end"/>
      </w:r>
      <w:bookmarkEnd w:id="18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厄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尔曼、巴特</w:t>
      </w:r>
      <w:r>
        <w:rPr>
          <w:color w:val="000000"/>
          <w:sz w:val="22"/>
          <w:szCs w:val="22"/>
          <w:lang w:val="ru-RU"/>
        </w:rPr>
        <w:t>D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《被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误解的耶稣》</w:t>
      </w:r>
      <w:r>
        <w:rPr>
          <w:color w:val="000000"/>
          <w:sz w:val="22"/>
          <w:szCs w:val="22"/>
          <w:lang w:val="ru-RU"/>
        </w:rPr>
        <w:t>113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19" w:name="_ftn15235"/>
    <w:p w:rsidR="006F5DD5" w:rsidRDefault="006F5DD5" w:rsidP="006F5DD5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"http://www.islamreligion.com/cn/articles/560/" \l "_ftnref15235"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ru-RU"/>
        </w:rPr>
        <w:t>[10]</w:t>
      </w:r>
      <w:r>
        <w:rPr>
          <w:color w:val="000000"/>
          <w:sz w:val="22"/>
          <w:szCs w:val="22"/>
        </w:rPr>
        <w:fldChar w:fldCharType="end"/>
      </w:r>
      <w:bookmarkEnd w:id="19"/>
      <w:r>
        <w:rPr>
          <w:rStyle w:val="apple-converted-space"/>
          <w:color w:val="000000"/>
          <w:sz w:val="22"/>
          <w:szCs w:val="22"/>
          <w:lang w:val="ru-R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伦敦每日新闻》</w:t>
      </w:r>
      <w:r>
        <w:rPr>
          <w:color w:val="000000"/>
          <w:sz w:val="22"/>
          <w:szCs w:val="22"/>
        </w:rPr>
        <w:t xml:space="preserve"> 1984-6-25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246309" w:rsidRPr="006F5DD5" w:rsidRDefault="00246309" w:rsidP="006F5DD5">
      <w:pPr>
        <w:rPr>
          <w:rtl/>
        </w:rPr>
      </w:pPr>
      <w:bookmarkStart w:id="20" w:name="_GoBack"/>
      <w:bookmarkEnd w:id="20"/>
    </w:p>
    <w:sectPr w:rsidR="00246309" w:rsidRPr="006F5DD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412"/>
    <w:multiLevelType w:val="multilevel"/>
    <w:tmpl w:val="A7F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077A3C"/>
    <w:rsid w:val="0012644C"/>
    <w:rsid w:val="00174F37"/>
    <w:rsid w:val="001A61CF"/>
    <w:rsid w:val="00246309"/>
    <w:rsid w:val="002E7F3C"/>
    <w:rsid w:val="003F0C11"/>
    <w:rsid w:val="005C1129"/>
    <w:rsid w:val="006F5DD5"/>
    <w:rsid w:val="00860FF8"/>
    <w:rsid w:val="00A11A94"/>
    <w:rsid w:val="00AE0AD0"/>
    <w:rsid w:val="00B4164E"/>
    <w:rsid w:val="00C061C5"/>
    <w:rsid w:val="00D965D3"/>
    <w:rsid w:val="00DE75A4"/>
    <w:rsid w:val="00E34BC4"/>
    <w:rsid w:val="00F07823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rownL38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5467</Characters>
  <Application>Microsoft Office Word</Application>
  <DocSecurity>0</DocSecurity>
  <Lines>116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2014-10-23T12:16:00Z</dcterms:created>
  <dcterms:modified xsi:type="dcterms:W3CDTF">2014-10-23T12:16:00Z</dcterms:modified>
</cp:coreProperties>
</file>